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60" w:rsidRPr="00674516" w:rsidRDefault="0044013D">
      <w:pPr>
        <w:spacing w:line="620" w:lineRule="exact"/>
        <w:jc w:val="center"/>
        <w:rPr>
          <w:rFonts w:ascii="黑体" w:eastAsia="黑体" w:hAnsi="黑体"/>
          <w:spacing w:val="-6"/>
          <w:sz w:val="44"/>
          <w:szCs w:val="44"/>
        </w:rPr>
      </w:pPr>
      <w:r w:rsidRPr="00674516">
        <w:rPr>
          <w:rFonts w:ascii="黑体" w:eastAsia="黑体" w:hAnsi="黑体" w:hint="eastAsia"/>
          <w:spacing w:val="-6"/>
          <w:sz w:val="44"/>
          <w:szCs w:val="44"/>
        </w:rPr>
        <w:t>沈阳药科大学教师公寓</w:t>
      </w:r>
      <w:r w:rsidR="0078693C" w:rsidRPr="00674516">
        <w:rPr>
          <w:rFonts w:ascii="黑体" w:eastAsia="黑体" w:hAnsi="黑体" w:hint="eastAsia"/>
          <w:spacing w:val="-6"/>
          <w:sz w:val="44"/>
          <w:szCs w:val="44"/>
        </w:rPr>
        <w:t>管理</w:t>
      </w:r>
      <w:r w:rsidR="00674516">
        <w:rPr>
          <w:rFonts w:ascii="黑体" w:eastAsia="黑体" w:hAnsi="黑体" w:hint="eastAsia"/>
          <w:spacing w:val="-6"/>
          <w:sz w:val="44"/>
          <w:szCs w:val="44"/>
        </w:rPr>
        <w:t>办法</w:t>
      </w:r>
    </w:p>
    <w:p w:rsidR="004A355B" w:rsidRPr="00674516" w:rsidRDefault="00674516" w:rsidP="00674516">
      <w:pPr>
        <w:jc w:val="center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（试行）</w:t>
      </w:r>
    </w:p>
    <w:p w:rsidR="00674516" w:rsidRPr="00674516" w:rsidRDefault="00674516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78614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为满足全校教职工教学、科研</w:t>
      </w:r>
      <w:r w:rsidR="00A22AF6" w:rsidRPr="00674516">
        <w:rPr>
          <w:rFonts w:ascii="黑体" w:eastAsia="黑体" w:hAnsi="黑体" w:cs="仿宋" w:hint="eastAsia"/>
          <w:sz w:val="32"/>
          <w:szCs w:val="32"/>
        </w:rPr>
        <w:t>工作</w:t>
      </w:r>
      <w:r w:rsidRPr="00674516">
        <w:rPr>
          <w:rFonts w:ascii="黑体" w:eastAsia="黑体" w:hAnsi="黑体" w:cs="仿宋" w:hint="eastAsia"/>
          <w:sz w:val="32"/>
          <w:szCs w:val="32"/>
        </w:rPr>
        <w:t>的需要，充分发挥教师公寓的作用，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更好的</w:t>
      </w:r>
      <w:r w:rsidRPr="00674516">
        <w:rPr>
          <w:rFonts w:ascii="黑体" w:eastAsia="黑体" w:hAnsi="黑体" w:cs="仿宋" w:hint="eastAsia"/>
          <w:sz w:val="32"/>
          <w:szCs w:val="32"/>
        </w:rPr>
        <w:t>为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教职工</w:t>
      </w:r>
      <w:r w:rsidRPr="00674516">
        <w:rPr>
          <w:rFonts w:ascii="黑体" w:eastAsia="黑体" w:hAnsi="黑体" w:cs="仿宋" w:hint="eastAsia"/>
          <w:sz w:val="32"/>
          <w:szCs w:val="32"/>
        </w:rPr>
        <w:t>服务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，</w:t>
      </w:r>
      <w:r w:rsidR="004A355B" w:rsidRPr="00F3645E">
        <w:rPr>
          <w:rFonts w:ascii="黑体" w:eastAsia="黑体" w:hAnsi="黑体" w:cs="仿宋" w:hint="eastAsia"/>
          <w:sz w:val="32"/>
          <w:szCs w:val="32"/>
        </w:rPr>
        <w:t>结合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我校实际情况，制定本</w:t>
      </w:r>
      <w:r w:rsidR="0078693C" w:rsidRPr="00674516">
        <w:rPr>
          <w:rFonts w:ascii="黑体" w:eastAsia="黑体" w:hAnsi="黑体" w:cs="仿宋" w:hint="eastAsia"/>
          <w:sz w:val="32"/>
          <w:szCs w:val="32"/>
        </w:rPr>
        <w:t>管理</w:t>
      </w:r>
      <w:r w:rsidR="00674516">
        <w:rPr>
          <w:rFonts w:ascii="黑体" w:eastAsia="黑体" w:hAnsi="黑体" w:cs="仿宋" w:hint="eastAsia"/>
          <w:sz w:val="32"/>
          <w:szCs w:val="32"/>
        </w:rPr>
        <w:t>办法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。</w:t>
      </w:r>
    </w:p>
    <w:p w:rsidR="001B7C60" w:rsidRPr="00674516" w:rsidRDefault="0044013D">
      <w:pPr>
        <w:ind w:firstLineChars="200" w:firstLine="643"/>
        <w:rPr>
          <w:rFonts w:ascii="黑体" w:eastAsia="黑体" w:hAnsi="黑体" w:cs="仿宋"/>
          <w:b/>
          <w:bCs/>
          <w:sz w:val="32"/>
          <w:szCs w:val="32"/>
        </w:rPr>
      </w:pPr>
      <w:r w:rsidRPr="00674516">
        <w:rPr>
          <w:rFonts w:ascii="黑体" w:eastAsia="黑体" w:hAnsi="黑体" w:cs="仿宋" w:hint="eastAsia"/>
          <w:b/>
          <w:bCs/>
          <w:sz w:val="32"/>
          <w:szCs w:val="32"/>
        </w:rPr>
        <w:t>一、申请对象</w:t>
      </w:r>
    </w:p>
    <w:p w:rsidR="001B7C60" w:rsidRPr="00674516" w:rsidRDefault="0078693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申请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住宿人员为沈阳药科大学</w:t>
      </w:r>
      <w:r w:rsidRPr="00674516">
        <w:rPr>
          <w:rFonts w:ascii="黑体" w:eastAsia="黑体" w:hAnsi="黑体" w:cs="仿宋" w:hint="eastAsia"/>
          <w:sz w:val="32"/>
          <w:szCs w:val="32"/>
        </w:rPr>
        <w:t>在职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教职工。</w:t>
      </w:r>
    </w:p>
    <w:p w:rsidR="0078693C" w:rsidRPr="00674516" w:rsidRDefault="0044013D" w:rsidP="0078693C">
      <w:pPr>
        <w:ind w:firstLineChars="200" w:firstLine="643"/>
        <w:rPr>
          <w:rFonts w:ascii="黑体" w:eastAsia="黑体" w:hAnsi="黑体" w:cs="仿宋"/>
          <w:b/>
          <w:bCs/>
          <w:sz w:val="32"/>
          <w:szCs w:val="32"/>
        </w:rPr>
      </w:pPr>
      <w:r w:rsidRPr="00674516">
        <w:rPr>
          <w:rFonts w:ascii="黑体" w:eastAsia="黑体" w:hAnsi="黑体" w:cs="仿宋" w:hint="eastAsia"/>
          <w:b/>
          <w:bCs/>
          <w:sz w:val="32"/>
          <w:szCs w:val="32"/>
        </w:rPr>
        <w:t>二、</w:t>
      </w:r>
      <w:r w:rsidR="004A355B" w:rsidRPr="00674516">
        <w:rPr>
          <w:rFonts w:ascii="黑体" w:eastAsia="黑体" w:hAnsi="黑体" w:cs="仿宋" w:hint="eastAsia"/>
          <w:b/>
          <w:bCs/>
          <w:sz w:val="32"/>
          <w:szCs w:val="32"/>
        </w:rPr>
        <w:t>入住</w:t>
      </w:r>
      <w:r w:rsidR="0090006F">
        <w:rPr>
          <w:rFonts w:ascii="黑体" w:eastAsia="黑体" w:hAnsi="黑体" w:cs="仿宋" w:hint="eastAsia"/>
          <w:b/>
          <w:bCs/>
          <w:sz w:val="32"/>
          <w:szCs w:val="32"/>
        </w:rPr>
        <w:t>流程、期限</w:t>
      </w:r>
      <w:bookmarkStart w:id="0" w:name="_GoBack"/>
      <w:bookmarkEnd w:id="0"/>
    </w:p>
    <w:p w:rsidR="001B7C60" w:rsidRPr="00B11071" w:rsidRDefault="0044013D" w:rsidP="0078693C">
      <w:pPr>
        <w:ind w:firstLineChars="200" w:firstLine="640"/>
        <w:rPr>
          <w:rFonts w:ascii="黑体" w:eastAsia="黑体" w:hAnsi="黑体" w:cs="仿宋"/>
          <w:color w:val="FF0000"/>
          <w:sz w:val="32"/>
          <w:szCs w:val="32"/>
        </w:rPr>
      </w:pP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（</w:t>
      </w:r>
      <w:r w:rsidR="004A355B" w:rsidRPr="00B11071">
        <w:rPr>
          <w:rFonts w:ascii="黑体" w:eastAsia="黑体" w:hAnsi="黑体" w:cs="仿宋" w:hint="eastAsia"/>
          <w:color w:val="FF0000"/>
          <w:sz w:val="32"/>
          <w:szCs w:val="32"/>
        </w:rPr>
        <w:t>一</w:t>
      </w: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）教师</w:t>
      </w:r>
      <w:r w:rsidR="00E437F6" w:rsidRPr="00B11071">
        <w:rPr>
          <w:rFonts w:ascii="黑体" w:eastAsia="黑体" w:hAnsi="黑体" w:cs="仿宋" w:hint="eastAsia"/>
          <w:color w:val="FF0000"/>
          <w:sz w:val="32"/>
          <w:szCs w:val="32"/>
        </w:rPr>
        <w:t>、一线</w:t>
      </w: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教辅</w:t>
      </w:r>
      <w:r w:rsidR="004A355B" w:rsidRPr="00B11071">
        <w:rPr>
          <w:rFonts w:ascii="黑体" w:eastAsia="黑体" w:hAnsi="黑体" w:cs="仿宋" w:hint="eastAsia"/>
          <w:color w:val="FF0000"/>
          <w:sz w:val="32"/>
          <w:szCs w:val="32"/>
        </w:rPr>
        <w:t>人员入住</w:t>
      </w:r>
      <w:r w:rsidR="0090006F" w:rsidRPr="00B11071">
        <w:rPr>
          <w:rFonts w:ascii="黑体" w:eastAsia="黑体" w:hAnsi="黑体" w:cs="仿宋" w:hint="eastAsia"/>
          <w:color w:val="FF0000"/>
          <w:sz w:val="32"/>
          <w:szCs w:val="32"/>
        </w:rPr>
        <w:t>流程</w:t>
      </w: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：</w:t>
      </w:r>
    </w:p>
    <w:p w:rsidR="00B65B05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1、</w:t>
      </w:r>
      <w:r w:rsidR="00B65B05" w:rsidRPr="00674516">
        <w:rPr>
          <w:rFonts w:ascii="黑体" w:eastAsia="黑体" w:hAnsi="黑体" w:cs="仿宋" w:hint="eastAsia"/>
          <w:sz w:val="32"/>
          <w:szCs w:val="32"/>
        </w:rPr>
        <w:t>办理入住手续</w:t>
      </w:r>
      <w:r w:rsidRPr="00674516">
        <w:rPr>
          <w:rFonts w:ascii="黑体" w:eastAsia="黑体" w:hAnsi="黑体" w:cs="仿宋" w:hint="eastAsia"/>
          <w:sz w:val="32"/>
          <w:szCs w:val="32"/>
        </w:rPr>
        <w:t>：</w:t>
      </w:r>
    </w:p>
    <w:p w:rsidR="001B7C60" w:rsidRPr="00674516" w:rsidRDefault="00B65B05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登记入住。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教师及</w:t>
      </w:r>
      <w:r w:rsidR="004A355B" w:rsidRPr="00674516">
        <w:rPr>
          <w:rFonts w:ascii="黑体" w:eastAsia="黑体" w:hAnsi="黑体" w:cs="仿宋" w:hint="eastAsia"/>
          <w:sz w:val="32"/>
          <w:szCs w:val="32"/>
        </w:rPr>
        <w:t>一线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教辅</w:t>
      </w:r>
      <w:r w:rsidR="008B053B" w:rsidRPr="00674516">
        <w:rPr>
          <w:rFonts w:ascii="黑体" w:eastAsia="黑体" w:hAnsi="黑体" w:cs="仿宋" w:hint="eastAsia"/>
          <w:sz w:val="32"/>
          <w:szCs w:val="32"/>
        </w:rPr>
        <w:t>人员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依据</w:t>
      </w:r>
      <w:r w:rsidR="00674516" w:rsidRPr="00674516">
        <w:rPr>
          <w:rFonts w:ascii="黑体" w:eastAsia="黑体" w:hAnsi="黑体" w:cs="仿宋" w:hint="eastAsia"/>
          <w:sz w:val="32"/>
          <w:szCs w:val="32"/>
        </w:rPr>
        <w:t>教务处下发的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课程表可直接到教师公寓值班室登记、办理入住手续。无需住宿申请表。</w:t>
      </w:r>
    </w:p>
    <w:p w:rsidR="00B65B05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2、入住</w:t>
      </w:r>
      <w:r w:rsidR="00F57E24" w:rsidRPr="00674516">
        <w:rPr>
          <w:rFonts w:ascii="黑体" w:eastAsia="黑体" w:hAnsi="黑体" w:cs="仿宋" w:hint="eastAsia"/>
          <w:sz w:val="32"/>
          <w:szCs w:val="32"/>
        </w:rPr>
        <w:t>期限</w:t>
      </w:r>
      <w:r w:rsidRPr="00674516">
        <w:rPr>
          <w:rFonts w:ascii="黑体" w:eastAsia="黑体" w:hAnsi="黑体" w:cs="仿宋" w:hint="eastAsia"/>
          <w:sz w:val="32"/>
          <w:szCs w:val="32"/>
        </w:rPr>
        <w:t>：</w:t>
      </w:r>
    </w:p>
    <w:p w:rsidR="001B7C60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根据课</w:t>
      </w:r>
      <w:r w:rsidR="00674516" w:rsidRPr="00674516">
        <w:rPr>
          <w:rFonts w:ascii="黑体" w:eastAsia="黑体" w:hAnsi="黑体" w:cs="仿宋" w:hint="eastAsia"/>
          <w:sz w:val="32"/>
          <w:szCs w:val="32"/>
        </w:rPr>
        <w:t>程</w:t>
      </w:r>
      <w:r w:rsidRPr="00674516">
        <w:rPr>
          <w:rFonts w:ascii="黑体" w:eastAsia="黑体" w:hAnsi="黑体" w:cs="仿宋" w:hint="eastAsia"/>
          <w:sz w:val="32"/>
          <w:szCs w:val="32"/>
        </w:rPr>
        <w:t>表一次申请最多可以</w:t>
      </w:r>
      <w:r w:rsidR="00A22AF6" w:rsidRPr="00674516">
        <w:rPr>
          <w:rFonts w:ascii="黑体" w:eastAsia="黑体" w:hAnsi="黑体" w:cs="仿宋" w:hint="eastAsia"/>
          <w:sz w:val="32"/>
          <w:szCs w:val="32"/>
        </w:rPr>
        <w:t>连续</w:t>
      </w:r>
      <w:r w:rsidR="00B65B05" w:rsidRPr="00674516">
        <w:rPr>
          <w:rFonts w:ascii="黑体" w:eastAsia="黑体" w:hAnsi="黑体" w:cs="仿宋" w:hint="eastAsia"/>
          <w:sz w:val="32"/>
          <w:szCs w:val="32"/>
        </w:rPr>
        <w:t>入住</w:t>
      </w:r>
      <w:r w:rsidRPr="00674516">
        <w:rPr>
          <w:rFonts w:ascii="黑体" w:eastAsia="黑体" w:hAnsi="黑体" w:cs="仿宋" w:hint="eastAsia"/>
          <w:sz w:val="32"/>
          <w:szCs w:val="32"/>
        </w:rPr>
        <w:t>三</w:t>
      </w:r>
      <w:r w:rsidR="00F3645E">
        <w:rPr>
          <w:rFonts w:ascii="黑体" w:eastAsia="黑体" w:hAnsi="黑体" w:cs="仿宋" w:hint="eastAsia"/>
          <w:sz w:val="32"/>
          <w:szCs w:val="32"/>
        </w:rPr>
        <w:t>日</w:t>
      </w:r>
      <w:r w:rsidRPr="00674516">
        <w:rPr>
          <w:rFonts w:ascii="黑体" w:eastAsia="黑体" w:hAnsi="黑体" w:cs="仿宋" w:hint="eastAsia"/>
          <w:sz w:val="32"/>
          <w:szCs w:val="32"/>
        </w:rPr>
        <w:t>，须在第四</w:t>
      </w:r>
      <w:r w:rsidR="00F3645E">
        <w:rPr>
          <w:rFonts w:ascii="黑体" w:eastAsia="黑体" w:hAnsi="黑体" w:cs="仿宋" w:hint="eastAsia"/>
          <w:sz w:val="32"/>
          <w:szCs w:val="32"/>
        </w:rPr>
        <w:t>日</w:t>
      </w:r>
      <w:r w:rsidRPr="00674516">
        <w:rPr>
          <w:rFonts w:ascii="黑体" w:eastAsia="黑体" w:hAnsi="黑体" w:cs="仿宋" w:hint="eastAsia"/>
          <w:sz w:val="32"/>
          <w:szCs w:val="32"/>
        </w:rPr>
        <w:t>的中午十二点前退房。</w:t>
      </w:r>
    </w:p>
    <w:p w:rsidR="001B7C60" w:rsidRPr="00B11071" w:rsidRDefault="0044013D">
      <w:pPr>
        <w:ind w:firstLineChars="200" w:firstLine="640"/>
        <w:rPr>
          <w:rFonts w:ascii="黑体" w:eastAsia="黑体" w:hAnsi="黑体" w:cs="仿宋"/>
          <w:color w:val="FF0000"/>
          <w:sz w:val="32"/>
          <w:szCs w:val="32"/>
        </w:rPr>
      </w:pP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（</w:t>
      </w:r>
      <w:r w:rsidR="004A355B" w:rsidRPr="00B11071">
        <w:rPr>
          <w:rFonts w:ascii="黑体" w:eastAsia="黑体" w:hAnsi="黑体" w:cs="仿宋" w:hint="eastAsia"/>
          <w:color w:val="FF0000"/>
          <w:sz w:val="32"/>
          <w:szCs w:val="32"/>
        </w:rPr>
        <w:t>二</w:t>
      </w: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）</w:t>
      </w:r>
      <w:r w:rsidR="00E437F6" w:rsidRPr="00B11071">
        <w:rPr>
          <w:rFonts w:ascii="黑体" w:eastAsia="黑体" w:hAnsi="黑体" w:cs="仿宋" w:hint="eastAsia"/>
          <w:color w:val="FF0000"/>
          <w:sz w:val="32"/>
          <w:szCs w:val="32"/>
        </w:rPr>
        <w:t>因</w:t>
      </w: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科研</w:t>
      </w:r>
      <w:r w:rsidR="00E437F6" w:rsidRPr="00B11071">
        <w:rPr>
          <w:rFonts w:ascii="黑体" w:eastAsia="黑体" w:hAnsi="黑体" w:cs="仿宋" w:hint="eastAsia"/>
          <w:color w:val="FF0000"/>
          <w:sz w:val="32"/>
          <w:szCs w:val="32"/>
        </w:rPr>
        <w:t>工作需要加班的教师</w:t>
      </w:r>
      <w:r w:rsidR="004A355B" w:rsidRPr="00B11071">
        <w:rPr>
          <w:rFonts w:ascii="黑体" w:eastAsia="黑体" w:hAnsi="黑体" w:cs="仿宋" w:hint="eastAsia"/>
          <w:color w:val="FF0000"/>
          <w:sz w:val="32"/>
          <w:szCs w:val="32"/>
        </w:rPr>
        <w:t>入住</w:t>
      </w:r>
      <w:r w:rsidR="0090006F" w:rsidRPr="00B11071">
        <w:rPr>
          <w:rFonts w:ascii="黑体" w:eastAsia="黑体" w:hAnsi="黑体" w:cs="仿宋" w:hint="eastAsia"/>
          <w:color w:val="FF0000"/>
          <w:sz w:val="32"/>
          <w:szCs w:val="32"/>
        </w:rPr>
        <w:t>流程</w:t>
      </w: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：</w:t>
      </w:r>
    </w:p>
    <w:p w:rsidR="00B65B05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1、</w:t>
      </w:r>
      <w:r w:rsidR="00F57E24" w:rsidRPr="00674516">
        <w:rPr>
          <w:rFonts w:ascii="黑体" w:eastAsia="黑体" w:hAnsi="黑体" w:cs="仿宋" w:hint="eastAsia"/>
          <w:sz w:val="32"/>
          <w:szCs w:val="32"/>
        </w:rPr>
        <w:t>办理</w:t>
      </w:r>
      <w:r w:rsidRPr="00674516">
        <w:rPr>
          <w:rFonts w:ascii="黑体" w:eastAsia="黑体" w:hAnsi="黑体" w:cs="仿宋" w:hint="eastAsia"/>
          <w:sz w:val="32"/>
          <w:szCs w:val="32"/>
        </w:rPr>
        <w:t>入住</w:t>
      </w:r>
      <w:r w:rsidR="00F57E24" w:rsidRPr="00674516">
        <w:rPr>
          <w:rFonts w:ascii="黑体" w:eastAsia="黑体" w:hAnsi="黑体" w:cs="仿宋" w:hint="eastAsia"/>
          <w:sz w:val="32"/>
          <w:szCs w:val="32"/>
        </w:rPr>
        <w:t>手续</w:t>
      </w:r>
      <w:r w:rsidRPr="00674516">
        <w:rPr>
          <w:rFonts w:ascii="黑体" w:eastAsia="黑体" w:hAnsi="黑体" w:cs="仿宋" w:hint="eastAsia"/>
          <w:sz w:val="32"/>
          <w:szCs w:val="32"/>
        </w:rPr>
        <w:t>：</w:t>
      </w:r>
    </w:p>
    <w:p w:rsidR="00B65B05" w:rsidRPr="00674516" w:rsidRDefault="00B65B05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（1）、</w:t>
      </w:r>
      <w:r w:rsidR="0078614E" w:rsidRPr="00674516">
        <w:rPr>
          <w:rFonts w:ascii="黑体" w:eastAsia="黑体" w:hAnsi="黑体" w:cs="仿宋" w:hint="eastAsia"/>
          <w:sz w:val="32"/>
          <w:szCs w:val="32"/>
        </w:rPr>
        <w:t>凭住宿申请表办理入住手续：</w:t>
      </w:r>
    </w:p>
    <w:p w:rsidR="001B7C60" w:rsidRPr="00674516" w:rsidRDefault="00B65B05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凭住宿申请表，到教师公寓值班室登记、办理入住手续。《教师公寓住宿申请表》可在学校网站下载，本人填写后，</w:t>
      </w:r>
      <w:r w:rsidRPr="00674516">
        <w:rPr>
          <w:rFonts w:ascii="黑体" w:eastAsia="黑体" w:hAnsi="黑体" w:cs="仿宋" w:hint="eastAsia"/>
          <w:sz w:val="32"/>
          <w:szCs w:val="32"/>
        </w:rPr>
        <w:lastRenderedPageBreak/>
        <w:t>由所在部门领导签署意见。</w:t>
      </w:r>
    </w:p>
    <w:p w:rsidR="00B65B05" w:rsidRPr="00674516" w:rsidRDefault="00B65B05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2</w:t>
      </w:r>
      <w:r w:rsidRPr="00674516">
        <w:rPr>
          <w:rFonts w:ascii="黑体" w:eastAsia="黑体" w:hAnsi="黑体" w:cs="仿宋" w:hint="eastAsia"/>
          <w:sz w:val="32"/>
          <w:szCs w:val="32"/>
        </w:rPr>
        <w:t>）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、凭教工卡</w:t>
      </w:r>
      <w:r w:rsidR="00674516" w:rsidRPr="00674516">
        <w:rPr>
          <w:rFonts w:ascii="黑体" w:eastAsia="黑体" w:hAnsi="黑体" w:cs="仿宋" w:hint="eastAsia"/>
          <w:sz w:val="32"/>
          <w:szCs w:val="32"/>
        </w:rPr>
        <w:t>办理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入住</w:t>
      </w:r>
      <w:r w:rsidR="00674516" w:rsidRPr="00674516">
        <w:rPr>
          <w:rFonts w:ascii="黑体" w:eastAsia="黑体" w:hAnsi="黑体" w:cs="仿宋" w:hint="eastAsia"/>
          <w:sz w:val="32"/>
          <w:szCs w:val="32"/>
        </w:rPr>
        <w:t>手续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：</w:t>
      </w:r>
    </w:p>
    <w:p w:rsidR="001B7C60" w:rsidRPr="00674516" w:rsidRDefault="0078693C" w:rsidP="0078614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工作时间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未</w:t>
      </w:r>
      <w:r w:rsidR="004A355B" w:rsidRPr="00674516">
        <w:rPr>
          <w:rFonts w:ascii="黑体" w:eastAsia="黑体" w:hAnsi="黑体" w:cs="仿宋" w:hint="eastAsia"/>
          <w:sz w:val="32"/>
          <w:szCs w:val="32"/>
        </w:rPr>
        <w:t>能</w:t>
      </w:r>
      <w:r w:rsidRPr="00674516">
        <w:rPr>
          <w:rFonts w:ascii="黑体" w:eastAsia="黑体" w:hAnsi="黑体" w:cs="仿宋" w:hint="eastAsia"/>
          <w:sz w:val="32"/>
          <w:szCs w:val="32"/>
        </w:rPr>
        <w:t>及时</w:t>
      </w:r>
      <w:r w:rsidR="008B053B" w:rsidRPr="00674516">
        <w:rPr>
          <w:rFonts w:ascii="黑体" w:eastAsia="黑体" w:hAnsi="黑体" w:cs="仿宋" w:hint="eastAsia"/>
          <w:sz w:val="32"/>
          <w:szCs w:val="32"/>
        </w:rPr>
        <w:t>办理入住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申请</w:t>
      </w:r>
      <w:r w:rsidR="00B65B05" w:rsidRPr="00674516">
        <w:rPr>
          <w:rFonts w:ascii="黑体" w:eastAsia="黑体" w:hAnsi="黑体" w:cs="仿宋" w:hint="eastAsia"/>
          <w:sz w:val="32"/>
          <w:szCs w:val="32"/>
        </w:rPr>
        <w:t>表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而需办理</w:t>
      </w:r>
      <w:r w:rsidR="00A22AF6" w:rsidRPr="00674516">
        <w:rPr>
          <w:rFonts w:ascii="黑体" w:eastAsia="黑体" w:hAnsi="黑体" w:cs="仿宋" w:hint="eastAsia"/>
          <w:sz w:val="32"/>
          <w:szCs w:val="32"/>
        </w:rPr>
        <w:t>住宿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的科研</w:t>
      </w:r>
      <w:r w:rsidR="00E437F6" w:rsidRPr="00674516">
        <w:rPr>
          <w:rFonts w:ascii="黑体" w:eastAsia="黑体" w:hAnsi="黑体" w:cs="仿宋" w:hint="eastAsia"/>
          <w:sz w:val="32"/>
          <w:szCs w:val="32"/>
        </w:rPr>
        <w:t>教师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，可凭教工卡到教师公寓值班室办理临时入住</w:t>
      </w:r>
      <w:r w:rsidR="00F57E24" w:rsidRPr="00674516">
        <w:rPr>
          <w:rFonts w:ascii="黑体" w:eastAsia="黑体" w:hAnsi="黑体" w:cs="仿宋" w:hint="eastAsia"/>
          <w:sz w:val="32"/>
          <w:szCs w:val="32"/>
        </w:rPr>
        <w:t>手续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，次日须补交</w:t>
      </w:r>
      <w:r w:rsidR="008B053B" w:rsidRPr="00674516">
        <w:rPr>
          <w:rFonts w:ascii="黑体" w:eastAsia="黑体" w:hAnsi="黑体" w:cs="仿宋" w:hint="eastAsia"/>
          <w:sz w:val="32"/>
          <w:szCs w:val="32"/>
        </w:rPr>
        <w:t>住宿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申请</w:t>
      </w:r>
      <w:r w:rsidR="00B65B05" w:rsidRPr="00674516">
        <w:rPr>
          <w:rFonts w:ascii="黑体" w:eastAsia="黑体" w:hAnsi="黑体" w:cs="仿宋" w:hint="eastAsia"/>
          <w:sz w:val="32"/>
          <w:szCs w:val="32"/>
        </w:rPr>
        <w:t>表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。</w:t>
      </w:r>
    </w:p>
    <w:p w:rsidR="001B7C60" w:rsidRPr="00674516" w:rsidRDefault="00371F6F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2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、入住</w:t>
      </w:r>
      <w:r w:rsidR="00F57E24" w:rsidRPr="00674516">
        <w:rPr>
          <w:rFonts w:ascii="黑体" w:eastAsia="黑体" w:hAnsi="黑体" w:cs="仿宋" w:hint="eastAsia"/>
          <w:sz w:val="32"/>
          <w:szCs w:val="32"/>
        </w:rPr>
        <w:t>期限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：</w:t>
      </w:r>
      <w:r w:rsidR="00B65B05" w:rsidRPr="00674516">
        <w:rPr>
          <w:rFonts w:ascii="黑体" w:eastAsia="黑体" w:hAnsi="黑体" w:cs="仿宋" w:hint="eastAsia"/>
          <w:sz w:val="32"/>
          <w:szCs w:val="32"/>
        </w:rPr>
        <w:t>办理入住手续的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科研</w:t>
      </w:r>
      <w:r w:rsidR="00E437F6" w:rsidRPr="00674516">
        <w:rPr>
          <w:rFonts w:ascii="黑体" w:eastAsia="黑体" w:hAnsi="黑体" w:cs="仿宋" w:hint="eastAsia"/>
          <w:sz w:val="32"/>
          <w:szCs w:val="32"/>
        </w:rPr>
        <w:t>教师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一次申请最多可以</w:t>
      </w:r>
      <w:r w:rsidR="00A22AF6" w:rsidRPr="00674516">
        <w:rPr>
          <w:rFonts w:ascii="黑体" w:eastAsia="黑体" w:hAnsi="黑体" w:cs="仿宋" w:hint="eastAsia"/>
          <w:sz w:val="32"/>
          <w:szCs w:val="32"/>
        </w:rPr>
        <w:t>连续入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住三日，</w:t>
      </w:r>
      <w:r w:rsidR="00B65B05" w:rsidRPr="00674516">
        <w:rPr>
          <w:rFonts w:ascii="黑体" w:eastAsia="黑体" w:hAnsi="黑体" w:cs="仿宋" w:hint="eastAsia"/>
          <w:sz w:val="32"/>
          <w:szCs w:val="32"/>
        </w:rPr>
        <w:t>须</w:t>
      </w:r>
      <w:r w:rsidR="004A355B" w:rsidRPr="00674516">
        <w:rPr>
          <w:rFonts w:ascii="黑体" w:eastAsia="黑体" w:hAnsi="黑体" w:cs="仿宋" w:hint="eastAsia"/>
          <w:sz w:val="32"/>
          <w:szCs w:val="32"/>
        </w:rPr>
        <w:t>在第四日的中午十二点前退房。如一次连续入住超过三日</w:t>
      </w:r>
      <w:r w:rsidR="0044013D" w:rsidRPr="00674516">
        <w:rPr>
          <w:rFonts w:ascii="黑体" w:eastAsia="黑体" w:hAnsi="黑体" w:cs="仿宋" w:hint="eastAsia"/>
          <w:sz w:val="32"/>
          <w:szCs w:val="32"/>
        </w:rPr>
        <w:t>须在</w:t>
      </w:r>
      <w:r w:rsidR="004A355B" w:rsidRPr="00674516">
        <w:rPr>
          <w:rFonts w:ascii="黑体" w:eastAsia="黑体" w:hAnsi="黑体" w:cs="仿宋" w:hint="eastAsia"/>
          <w:sz w:val="32"/>
          <w:szCs w:val="32"/>
        </w:rPr>
        <w:t>住宿申请表</w:t>
      </w:r>
      <w:r w:rsidR="00F3645E">
        <w:rPr>
          <w:rFonts w:ascii="黑体" w:eastAsia="黑体" w:hAnsi="黑体" w:cs="仿宋" w:hint="eastAsia"/>
          <w:sz w:val="32"/>
          <w:szCs w:val="32"/>
        </w:rPr>
        <w:t>的</w:t>
      </w:r>
      <w:r w:rsidR="00733668" w:rsidRPr="00674516">
        <w:rPr>
          <w:rFonts w:ascii="黑体" w:eastAsia="黑体" w:hAnsi="黑体" w:cs="仿宋" w:hint="eastAsia"/>
          <w:sz w:val="32"/>
          <w:szCs w:val="32"/>
        </w:rPr>
        <w:t>申请原因</w:t>
      </w:r>
      <w:r w:rsidR="004A355B" w:rsidRPr="00674516">
        <w:rPr>
          <w:rFonts w:ascii="黑体" w:eastAsia="黑体" w:hAnsi="黑体" w:cs="仿宋" w:hint="eastAsia"/>
          <w:sz w:val="32"/>
          <w:szCs w:val="32"/>
        </w:rPr>
        <w:t>中说明，部门领导审批。</w:t>
      </w:r>
    </w:p>
    <w:p w:rsidR="004A355B" w:rsidRPr="00B11071" w:rsidRDefault="004A355B" w:rsidP="004A355B">
      <w:pPr>
        <w:ind w:firstLineChars="200" w:firstLine="640"/>
        <w:rPr>
          <w:rFonts w:ascii="黑体" w:eastAsia="黑体" w:hAnsi="黑体" w:cs="仿宋"/>
          <w:color w:val="FF0000"/>
          <w:sz w:val="32"/>
          <w:szCs w:val="32"/>
        </w:rPr>
      </w:pP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（三）行政人员、</w:t>
      </w:r>
      <w:r w:rsidR="008B053B" w:rsidRPr="00B11071">
        <w:rPr>
          <w:rFonts w:ascii="黑体" w:eastAsia="黑体" w:hAnsi="黑体" w:cs="仿宋" w:hint="eastAsia"/>
          <w:color w:val="FF0000"/>
          <w:sz w:val="32"/>
          <w:szCs w:val="32"/>
        </w:rPr>
        <w:t>辅导员、其他</w:t>
      </w: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教辅人员入住</w:t>
      </w:r>
      <w:r w:rsidR="0090006F" w:rsidRPr="00B11071">
        <w:rPr>
          <w:rFonts w:ascii="黑体" w:eastAsia="黑体" w:hAnsi="黑体" w:cs="仿宋" w:hint="eastAsia"/>
          <w:color w:val="FF0000"/>
          <w:sz w:val="32"/>
          <w:szCs w:val="32"/>
        </w:rPr>
        <w:t>流程</w:t>
      </w:r>
      <w:r w:rsidRPr="00B11071">
        <w:rPr>
          <w:rFonts w:ascii="黑体" w:eastAsia="黑体" w:hAnsi="黑体" w:cs="仿宋" w:hint="eastAsia"/>
          <w:color w:val="FF0000"/>
          <w:sz w:val="32"/>
          <w:szCs w:val="32"/>
        </w:rPr>
        <w:t>：</w:t>
      </w:r>
    </w:p>
    <w:p w:rsidR="0078614E" w:rsidRPr="00674516" w:rsidRDefault="004A355B" w:rsidP="004A355B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1、</w:t>
      </w:r>
      <w:r w:rsidR="008B053B" w:rsidRPr="00674516">
        <w:rPr>
          <w:rFonts w:ascii="黑体" w:eastAsia="黑体" w:hAnsi="黑体" w:cs="仿宋" w:hint="eastAsia"/>
          <w:sz w:val="32"/>
          <w:szCs w:val="32"/>
        </w:rPr>
        <w:t>凭住宿申请表</w:t>
      </w:r>
      <w:r w:rsidR="00F57E24" w:rsidRPr="00674516">
        <w:rPr>
          <w:rFonts w:ascii="黑体" w:eastAsia="黑体" w:hAnsi="黑体" w:cs="仿宋" w:hint="eastAsia"/>
          <w:sz w:val="32"/>
          <w:szCs w:val="32"/>
        </w:rPr>
        <w:t>办理</w:t>
      </w:r>
      <w:r w:rsidR="008B053B" w:rsidRPr="00674516">
        <w:rPr>
          <w:rFonts w:ascii="黑体" w:eastAsia="黑体" w:hAnsi="黑体" w:cs="仿宋" w:hint="eastAsia"/>
          <w:sz w:val="32"/>
          <w:szCs w:val="32"/>
        </w:rPr>
        <w:t>入住</w:t>
      </w:r>
      <w:r w:rsidR="00F57E24" w:rsidRPr="00674516">
        <w:rPr>
          <w:rFonts w:ascii="黑体" w:eastAsia="黑体" w:hAnsi="黑体" w:cs="仿宋" w:hint="eastAsia"/>
          <w:sz w:val="32"/>
          <w:szCs w:val="32"/>
        </w:rPr>
        <w:t>手续</w:t>
      </w:r>
      <w:r w:rsidRPr="00674516">
        <w:rPr>
          <w:rFonts w:ascii="黑体" w:eastAsia="黑体" w:hAnsi="黑体" w:cs="仿宋" w:hint="eastAsia"/>
          <w:sz w:val="32"/>
          <w:szCs w:val="32"/>
        </w:rPr>
        <w:t>：</w:t>
      </w:r>
    </w:p>
    <w:p w:rsidR="004A355B" w:rsidRPr="00674516" w:rsidRDefault="0078614E" w:rsidP="0078614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凭住宿申请表，到教师公寓值班室登记、办理入住手续。《教师公寓住宿申请表》可在学校网站下载，本人填写后，由所在部门领导签署意见。</w:t>
      </w:r>
    </w:p>
    <w:p w:rsidR="004A355B" w:rsidRPr="00674516" w:rsidRDefault="004A355B" w:rsidP="0078693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2、入住</w:t>
      </w:r>
      <w:r w:rsidR="00F57E24" w:rsidRPr="00674516">
        <w:rPr>
          <w:rFonts w:ascii="黑体" w:eastAsia="黑体" w:hAnsi="黑体" w:cs="仿宋" w:hint="eastAsia"/>
          <w:sz w:val="32"/>
          <w:szCs w:val="32"/>
        </w:rPr>
        <w:t>期限</w:t>
      </w:r>
      <w:r w:rsidRPr="00674516">
        <w:rPr>
          <w:rFonts w:ascii="黑体" w:eastAsia="黑体" w:hAnsi="黑体" w:cs="仿宋" w:hint="eastAsia"/>
          <w:sz w:val="32"/>
          <w:szCs w:val="32"/>
        </w:rPr>
        <w:t>：</w:t>
      </w:r>
      <w:r w:rsidR="00F57E24" w:rsidRPr="00674516">
        <w:rPr>
          <w:rFonts w:ascii="黑体" w:eastAsia="黑体" w:hAnsi="黑体" w:cs="仿宋" w:hint="eastAsia"/>
          <w:sz w:val="32"/>
          <w:szCs w:val="32"/>
        </w:rPr>
        <w:t>入住人员</w:t>
      </w:r>
      <w:r w:rsidRPr="00674516">
        <w:rPr>
          <w:rFonts w:ascii="黑体" w:eastAsia="黑体" w:hAnsi="黑体" w:cs="仿宋" w:hint="eastAsia"/>
          <w:sz w:val="32"/>
          <w:szCs w:val="32"/>
        </w:rPr>
        <w:t>一次申请最多可以</w:t>
      </w:r>
      <w:r w:rsidR="00A22AF6" w:rsidRPr="00674516">
        <w:rPr>
          <w:rFonts w:ascii="黑体" w:eastAsia="黑体" w:hAnsi="黑体" w:cs="仿宋" w:hint="eastAsia"/>
          <w:sz w:val="32"/>
          <w:szCs w:val="32"/>
        </w:rPr>
        <w:t>连续入</w:t>
      </w:r>
      <w:r w:rsidRPr="00674516">
        <w:rPr>
          <w:rFonts w:ascii="黑体" w:eastAsia="黑体" w:hAnsi="黑体" w:cs="仿宋" w:hint="eastAsia"/>
          <w:sz w:val="32"/>
          <w:szCs w:val="32"/>
        </w:rPr>
        <w:t>住三日，须在第四日的中午十二点前退房。</w:t>
      </w:r>
    </w:p>
    <w:p w:rsidR="0090006F" w:rsidRPr="0090006F" w:rsidRDefault="0090006F" w:rsidP="0090006F">
      <w:pPr>
        <w:ind w:firstLineChars="200" w:firstLine="643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三</w:t>
      </w:r>
      <w:r w:rsidRPr="0090006F">
        <w:rPr>
          <w:rFonts w:ascii="黑体" w:eastAsia="黑体" w:hAnsi="黑体" w:cs="仿宋" w:hint="eastAsia"/>
          <w:b/>
          <w:bCs/>
          <w:sz w:val="32"/>
          <w:szCs w:val="32"/>
        </w:rPr>
        <w:t>、退宿流程：</w:t>
      </w:r>
    </w:p>
    <w:p w:rsidR="0090006F" w:rsidRPr="0090006F" w:rsidRDefault="0090006F" w:rsidP="0090006F">
      <w:pPr>
        <w:ind w:firstLineChars="200" w:firstLine="643"/>
        <w:rPr>
          <w:rFonts w:ascii="黑体" w:eastAsia="黑体" w:hAnsi="黑体" w:cs="仿宋"/>
          <w:sz w:val="32"/>
          <w:szCs w:val="32"/>
        </w:rPr>
      </w:pPr>
      <w:r w:rsidRPr="0090006F">
        <w:rPr>
          <w:rFonts w:ascii="黑体" w:eastAsia="黑体" w:hAnsi="黑体" w:cs="仿宋" w:hint="eastAsia"/>
          <w:b/>
          <w:bCs/>
          <w:sz w:val="32"/>
          <w:szCs w:val="32"/>
        </w:rPr>
        <w:t>（</w:t>
      </w:r>
      <w:r w:rsidRPr="0090006F">
        <w:rPr>
          <w:rFonts w:ascii="黑体" w:eastAsia="黑体" w:hAnsi="黑体" w:cs="仿宋" w:hint="eastAsia"/>
          <w:sz w:val="32"/>
          <w:szCs w:val="32"/>
        </w:rPr>
        <w:t>一）申请退宿：退宿人员到教师公寓值班室填写退宿登记表。</w:t>
      </w:r>
    </w:p>
    <w:p w:rsidR="0090006F" w:rsidRPr="0090006F" w:rsidRDefault="0090006F" w:rsidP="0090006F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90006F">
        <w:rPr>
          <w:rFonts w:ascii="黑体" w:eastAsia="黑体" w:hAnsi="黑体" w:cs="仿宋" w:hint="eastAsia"/>
          <w:sz w:val="32"/>
          <w:szCs w:val="32"/>
        </w:rPr>
        <w:t>（二）室内物品检查：填写退宿登记表后由教师公寓保洁员检查室内物品是否完好无损。</w:t>
      </w:r>
    </w:p>
    <w:p w:rsidR="0090006F" w:rsidRPr="0090006F" w:rsidRDefault="0090006F" w:rsidP="0090006F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90006F">
        <w:rPr>
          <w:rFonts w:ascii="黑体" w:eastAsia="黑体" w:hAnsi="黑体" w:cs="仿宋" w:hint="eastAsia"/>
          <w:sz w:val="32"/>
          <w:szCs w:val="32"/>
        </w:rPr>
        <w:t>（三）办理退宿：在检查室内物品无损坏后，退宿人员</w:t>
      </w:r>
      <w:r w:rsidRPr="0090006F">
        <w:rPr>
          <w:rFonts w:ascii="黑体" w:eastAsia="黑体" w:hAnsi="黑体" w:cs="仿宋" w:hint="eastAsia"/>
          <w:sz w:val="32"/>
          <w:szCs w:val="32"/>
        </w:rPr>
        <w:lastRenderedPageBreak/>
        <w:t>到值班室退还钥匙，退宿成功。</w:t>
      </w:r>
    </w:p>
    <w:p w:rsidR="001B7C60" w:rsidRPr="00674516" w:rsidRDefault="0090006F">
      <w:pPr>
        <w:ind w:firstLineChars="200" w:firstLine="643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四</w:t>
      </w:r>
      <w:r w:rsidR="0044013D" w:rsidRPr="00674516">
        <w:rPr>
          <w:rFonts w:ascii="黑体" w:eastAsia="黑体" w:hAnsi="黑体" w:cs="仿宋" w:hint="eastAsia"/>
          <w:b/>
          <w:bCs/>
          <w:sz w:val="32"/>
          <w:szCs w:val="32"/>
        </w:rPr>
        <w:t>、教师公寓管理</w:t>
      </w:r>
      <w:r w:rsidR="00111E0B">
        <w:rPr>
          <w:rFonts w:ascii="黑体" w:eastAsia="黑体" w:hAnsi="黑体" w:cs="仿宋" w:hint="eastAsia"/>
          <w:b/>
          <w:bCs/>
          <w:sz w:val="32"/>
          <w:szCs w:val="32"/>
        </w:rPr>
        <w:t>细则</w:t>
      </w:r>
    </w:p>
    <w:p w:rsidR="001B7C60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（一）入住教职工</w:t>
      </w:r>
      <w:r w:rsidR="0078693C" w:rsidRPr="00674516">
        <w:rPr>
          <w:rFonts w:ascii="黑体" w:eastAsia="黑体" w:hAnsi="黑体" w:cs="仿宋" w:hint="eastAsia"/>
          <w:sz w:val="32"/>
          <w:szCs w:val="32"/>
        </w:rPr>
        <w:t>须</w:t>
      </w:r>
      <w:r w:rsidRPr="00674516">
        <w:rPr>
          <w:rFonts w:ascii="黑体" w:eastAsia="黑体" w:hAnsi="黑体" w:cs="仿宋" w:hint="eastAsia"/>
          <w:sz w:val="32"/>
          <w:szCs w:val="32"/>
        </w:rPr>
        <w:t>文明住宿，爱护室内设施并保持室内卫生清洁，如造成物品损坏或故意损坏教师公寓公共设施的行为，根据学校有关条例，进行相应的赔偿。</w:t>
      </w:r>
    </w:p>
    <w:p w:rsidR="001B7C60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（二）凡入住教师公寓的教职工由公寓管理人员安排，本人不得私自调换房间。</w:t>
      </w:r>
    </w:p>
    <w:p w:rsidR="001B7C60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（三）入住教职工</w:t>
      </w:r>
      <w:r w:rsidR="00F3645E">
        <w:rPr>
          <w:rFonts w:ascii="黑体" w:eastAsia="黑体" w:hAnsi="黑体" w:cs="仿宋" w:hint="eastAsia"/>
          <w:sz w:val="32"/>
          <w:szCs w:val="32"/>
        </w:rPr>
        <w:t>须</w:t>
      </w:r>
      <w:r w:rsidRPr="00674516">
        <w:rPr>
          <w:rFonts w:ascii="黑体" w:eastAsia="黑体" w:hAnsi="黑体" w:cs="仿宋" w:hint="eastAsia"/>
          <w:sz w:val="32"/>
          <w:szCs w:val="32"/>
        </w:rPr>
        <w:t>严格按照约定时间办理退房手续。对未按约定时间办理退房的入住人员，记入住宿不守信人员名单，对三次（含三次）以上未按约定时间办理退房的住宿人员，</w:t>
      </w:r>
      <w:r w:rsidR="00F3645E">
        <w:rPr>
          <w:rFonts w:ascii="黑体" w:eastAsia="黑体" w:hAnsi="黑体" w:cs="仿宋" w:hint="eastAsia"/>
          <w:sz w:val="32"/>
          <w:szCs w:val="32"/>
        </w:rPr>
        <w:t>由学校</w:t>
      </w:r>
      <w:r w:rsidRPr="00674516">
        <w:rPr>
          <w:rFonts w:ascii="黑体" w:eastAsia="黑体" w:hAnsi="黑体" w:cs="仿宋" w:hint="eastAsia"/>
          <w:sz w:val="32"/>
          <w:szCs w:val="32"/>
        </w:rPr>
        <w:t>每天按200元收取房费，从本人工资中扣除。</w:t>
      </w:r>
    </w:p>
    <w:p w:rsidR="001B7C60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（四）教师公寓房间内卫生由保洁人员按时清扫。床单、被罩等物品由保洁人员更换、清洗、消毒。禁止将个人物品存放至公寓房间内，教师公寓不负责保管及寄存任何个人物品，一旦遗失报校保卫处</w:t>
      </w:r>
      <w:r w:rsidR="00F3645E">
        <w:rPr>
          <w:rFonts w:ascii="黑体" w:eastAsia="黑体" w:hAnsi="黑体" w:cs="仿宋" w:hint="eastAsia"/>
          <w:sz w:val="32"/>
          <w:szCs w:val="32"/>
        </w:rPr>
        <w:t>处理</w:t>
      </w:r>
      <w:r w:rsidRPr="00674516">
        <w:rPr>
          <w:rFonts w:ascii="黑体" w:eastAsia="黑体" w:hAnsi="黑体" w:cs="仿宋" w:hint="eastAsia"/>
          <w:sz w:val="32"/>
          <w:szCs w:val="32"/>
        </w:rPr>
        <w:t>。</w:t>
      </w:r>
    </w:p>
    <w:p w:rsidR="001B7C60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（五）入住教职工在住宿期间每人配发一把房间钥匙，房间钥匙不得随意转借，不得私自配备。在退房时将钥匙返回。丢失钥匙，按照10元/把赔偿。</w:t>
      </w:r>
    </w:p>
    <w:p w:rsidR="001B7C60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（六）严禁在墙壁上私自刻、凿、钉钉子等，不得自行拆装公寓内设施。</w:t>
      </w:r>
    </w:p>
    <w:p w:rsidR="001B7C60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（七）自觉维护公共场所的卫生坏境，禁止将剩饭菜倒入洗手池、便池内，以防堵塞。</w:t>
      </w:r>
    </w:p>
    <w:p w:rsidR="001B7C60" w:rsidRPr="00674516" w:rsidRDefault="0044013D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lastRenderedPageBreak/>
        <w:t>（八）加强安全防范和自我保护意识，注意防火，防盗。不准私接电线，违反规定造成公共财产造成损失的应造价赔偿。</w:t>
      </w:r>
    </w:p>
    <w:p w:rsidR="001B7C60" w:rsidRPr="00674516" w:rsidRDefault="00733668" w:rsidP="00733668">
      <w:pPr>
        <w:ind w:firstLineChars="200" w:firstLine="643"/>
        <w:rPr>
          <w:rFonts w:ascii="黑体" w:eastAsia="黑体" w:hAnsi="黑体" w:cs="仿宋"/>
          <w:b/>
          <w:bCs/>
          <w:sz w:val="32"/>
          <w:szCs w:val="32"/>
        </w:rPr>
      </w:pPr>
      <w:r w:rsidRPr="00674516">
        <w:rPr>
          <w:rFonts w:ascii="黑体" w:eastAsia="黑体" w:hAnsi="黑体" w:cs="仿宋" w:hint="eastAsia"/>
          <w:b/>
          <w:bCs/>
          <w:sz w:val="32"/>
          <w:szCs w:val="32"/>
        </w:rPr>
        <w:t>五、本管理</w:t>
      </w:r>
      <w:r w:rsidR="00674516">
        <w:rPr>
          <w:rFonts w:ascii="黑体" w:eastAsia="黑体" w:hAnsi="黑体" w:cs="仿宋" w:hint="eastAsia"/>
          <w:b/>
          <w:bCs/>
          <w:sz w:val="32"/>
          <w:szCs w:val="32"/>
        </w:rPr>
        <w:t>办法</w:t>
      </w:r>
      <w:r w:rsidRPr="00674516">
        <w:rPr>
          <w:rFonts w:ascii="黑体" w:eastAsia="黑体" w:hAnsi="黑体" w:cs="仿宋" w:hint="eastAsia"/>
          <w:b/>
          <w:bCs/>
          <w:sz w:val="32"/>
          <w:szCs w:val="32"/>
        </w:rPr>
        <w:t>自2018年12月10日起执行。</w:t>
      </w: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78693C" w:rsidP="0078693C">
      <w:pPr>
        <w:ind w:firstLineChars="1600" w:firstLine="512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后勤管理处</w:t>
      </w:r>
    </w:p>
    <w:p w:rsidR="001B7C60" w:rsidRPr="00674516" w:rsidRDefault="00733668" w:rsidP="00733668">
      <w:pPr>
        <w:ind w:firstLineChars="1450" w:firstLine="4640"/>
        <w:rPr>
          <w:rFonts w:ascii="黑体" w:eastAsia="黑体" w:hAnsi="黑体" w:cs="仿宋"/>
          <w:sz w:val="32"/>
          <w:szCs w:val="32"/>
        </w:rPr>
      </w:pPr>
      <w:r w:rsidRPr="00674516">
        <w:rPr>
          <w:rFonts w:ascii="黑体" w:eastAsia="黑体" w:hAnsi="黑体" w:cs="仿宋" w:hint="eastAsia"/>
          <w:sz w:val="32"/>
          <w:szCs w:val="32"/>
        </w:rPr>
        <w:t>2018年12月6日</w:t>
      </w: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Pr="00674516" w:rsidRDefault="001B7C60">
      <w:pPr>
        <w:ind w:firstLineChars="200" w:firstLine="640"/>
        <w:rPr>
          <w:rFonts w:ascii="黑体" w:eastAsia="黑体" w:hAnsi="黑体" w:cs="仿宋"/>
          <w:sz w:val="32"/>
          <w:szCs w:val="32"/>
        </w:rPr>
      </w:pPr>
    </w:p>
    <w:p w:rsidR="001B7C60" w:rsidRDefault="001B7C6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B7C60" w:rsidRDefault="001B7C6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B7C60" w:rsidRDefault="001B7C6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B7C60" w:rsidRDefault="001B7C6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B7C60" w:rsidRDefault="001B7C60">
      <w:pPr>
        <w:rPr>
          <w:rFonts w:ascii="仿宋" w:eastAsia="仿宋" w:hAnsi="仿宋" w:cs="仿宋"/>
          <w:sz w:val="32"/>
          <w:szCs w:val="32"/>
        </w:rPr>
      </w:pPr>
    </w:p>
    <w:p w:rsidR="001B7C60" w:rsidRDefault="001B7C60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1B7C60" w:rsidRDefault="0044013D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</w:p>
    <w:p w:rsidR="001B7C60" w:rsidRDefault="0044013D">
      <w:pPr>
        <w:jc w:val="center"/>
        <w:rPr>
          <w:rFonts w:ascii="楷体" w:eastAsia="楷体" w:hAnsi="楷体" w:cs="楷体"/>
          <w:b/>
          <w:sz w:val="44"/>
          <w:szCs w:val="44"/>
        </w:rPr>
      </w:pPr>
      <w:r>
        <w:rPr>
          <w:rFonts w:ascii="楷体" w:eastAsia="楷体" w:hAnsi="楷体" w:cs="楷体" w:hint="eastAsia"/>
          <w:b/>
          <w:sz w:val="44"/>
          <w:szCs w:val="44"/>
        </w:rPr>
        <w:t>教师公寓住宿申请表</w:t>
      </w:r>
    </w:p>
    <w:tbl>
      <w:tblPr>
        <w:tblW w:w="9424" w:type="dxa"/>
        <w:jc w:val="center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840"/>
        <w:gridCol w:w="1297"/>
        <w:gridCol w:w="922"/>
        <w:gridCol w:w="878"/>
        <w:gridCol w:w="1674"/>
        <w:gridCol w:w="2513"/>
      </w:tblGrid>
      <w:tr w:rsidR="001B7C60">
        <w:trPr>
          <w:trHeight w:val="797"/>
          <w:jc w:val="center"/>
        </w:trPr>
        <w:tc>
          <w:tcPr>
            <w:tcW w:w="1300" w:type="dxa"/>
            <w:vAlign w:val="center"/>
          </w:tcPr>
          <w:p w:rsidR="001B7C60" w:rsidRDefault="004401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137" w:type="dxa"/>
            <w:gridSpan w:val="2"/>
            <w:vAlign w:val="center"/>
          </w:tcPr>
          <w:p w:rsidR="001B7C60" w:rsidRDefault="001B7C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1B7C60" w:rsidRDefault="004401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878" w:type="dxa"/>
            <w:vAlign w:val="center"/>
          </w:tcPr>
          <w:p w:rsidR="001B7C60" w:rsidRDefault="001B7C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B7C60" w:rsidRDefault="004401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513" w:type="dxa"/>
            <w:vAlign w:val="center"/>
          </w:tcPr>
          <w:p w:rsidR="001B7C60" w:rsidRDefault="001B7C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33668" w:rsidTr="005E294E">
        <w:trPr>
          <w:trHeight w:val="967"/>
          <w:jc w:val="center"/>
        </w:trPr>
        <w:tc>
          <w:tcPr>
            <w:tcW w:w="2140" w:type="dxa"/>
            <w:gridSpan w:val="2"/>
            <w:vAlign w:val="center"/>
          </w:tcPr>
          <w:p w:rsidR="00733668" w:rsidRDefault="0073366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所在部门</w:t>
            </w:r>
          </w:p>
        </w:tc>
        <w:tc>
          <w:tcPr>
            <w:tcW w:w="7284" w:type="dxa"/>
            <w:gridSpan w:val="5"/>
            <w:vAlign w:val="center"/>
          </w:tcPr>
          <w:p w:rsidR="00733668" w:rsidRDefault="0073366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B7C60">
        <w:trPr>
          <w:trHeight w:val="1098"/>
          <w:jc w:val="center"/>
        </w:trPr>
        <w:tc>
          <w:tcPr>
            <w:tcW w:w="2140" w:type="dxa"/>
            <w:gridSpan w:val="2"/>
            <w:vAlign w:val="center"/>
          </w:tcPr>
          <w:p w:rsidR="001B7C60" w:rsidRDefault="00E437F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申请人员</w:t>
            </w:r>
            <w:r w:rsidR="0044013D"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7284" w:type="dxa"/>
            <w:gridSpan w:val="5"/>
            <w:vAlign w:val="center"/>
          </w:tcPr>
          <w:p w:rsidR="001B7C60" w:rsidRDefault="00733668" w:rsidP="00733668">
            <w:pPr>
              <w:ind w:firstLineChars="50" w:firstLine="14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教师   </w:t>
            </w:r>
            <w:r w:rsidR="0044013D">
              <w:rPr>
                <w:rFonts w:ascii="黑体" w:eastAsia="黑体" w:hAnsi="黑体" w:cs="黑体" w:hint="eastAsia"/>
                <w:sz w:val="28"/>
                <w:szCs w:val="28"/>
              </w:rPr>
              <w:sym w:font="Wingdings" w:char="00A8"/>
            </w:r>
            <w:r w:rsidR="0044013D">
              <w:rPr>
                <w:rFonts w:ascii="黑体" w:eastAsia="黑体" w:hAnsi="黑体" w:cs="黑体" w:hint="eastAsia"/>
                <w:sz w:val="28"/>
                <w:szCs w:val="28"/>
              </w:rPr>
              <w:t xml:space="preserve">行政人员 </w:t>
            </w:r>
            <w:r w:rsidR="0044013D">
              <w:rPr>
                <w:rFonts w:ascii="黑体" w:eastAsia="黑体" w:hAnsi="黑体" w:cs="黑体" w:hint="eastAsia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科研</w:t>
            </w:r>
            <w:r w:rsidR="0044013D">
              <w:rPr>
                <w:rFonts w:ascii="黑体" w:eastAsia="黑体" w:hAnsi="黑体" w:cs="黑体" w:hint="eastAsia"/>
                <w:sz w:val="28"/>
                <w:szCs w:val="28"/>
              </w:rPr>
              <w:t xml:space="preserve">教师 </w:t>
            </w:r>
            <w:r w:rsidR="0044013D">
              <w:rPr>
                <w:rFonts w:ascii="黑体" w:eastAsia="黑体" w:hAnsi="黑体" w:cs="黑体" w:hint="eastAsia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辅导员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教辅</w:t>
            </w:r>
          </w:p>
        </w:tc>
      </w:tr>
      <w:tr w:rsidR="001B7C60">
        <w:trPr>
          <w:trHeight w:val="1233"/>
          <w:jc w:val="center"/>
        </w:trPr>
        <w:tc>
          <w:tcPr>
            <w:tcW w:w="2140" w:type="dxa"/>
            <w:gridSpan w:val="2"/>
            <w:vAlign w:val="center"/>
          </w:tcPr>
          <w:p w:rsidR="001B7C60" w:rsidRDefault="004401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申请原因</w:t>
            </w:r>
          </w:p>
        </w:tc>
        <w:tc>
          <w:tcPr>
            <w:tcW w:w="7284" w:type="dxa"/>
            <w:gridSpan w:val="5"/>
            <w:vAlign w:val="center"/>
          </w:tcPr>
          <w:p w:rsidR="001B7C60" w:rsidRDefault="001B7C6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74516" w:rsidRDefault="0067451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74516" w:rsidRDefault="00674516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B7C60">
        <w:trPr>
          <w:trHeight w:val="1987"/>
          <w:jc w:val="center"/>
        </w:trPr>
        <w:tc>
          <w:tcPr>
            <w:tcW w:w="2140" w:type="dxa"/>
            <w:gridSpan w:val="2"/>
            <w:vAlign w:val="center"/>
          </w:tcPr>
          <w:p w:rsidR="001B7C60" w:rsidRDefault="004401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住宿日期</w:t>
            </w:r>
          </w:p>
        </w:tc>
        <w:tc>
          <w:tcPr>
            <w:tcW w:w="7284" w:type="dxa"/>
            <w:gridSpan w:val="5"/>
            <w:vAlign w:val="center"/>
          </w:tcPr>
          <w:p w:rsidR="001B7C60" w:rsidRDefault="0044013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申请住宿日期年月日</w:t>
            </w:r>
          </w:p>
          <w:p w:rsidR="001B7C60" w:rsidRDefault="0044013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退出住宿日期年月_日</w:t>
            </w:r>
          </w:p>
        </w:tc>
      </w:tr>
      <w:tr w:rsidR="001B7C60">
        <w:trPr>
          <w:trHeight w:val="2875"/>
          <w:jc w:val="center"/>
        </w:trPr>
        <w:tc>
          <w:tcPr>
            <w:tcW w:w="2140" w:type="dxa"/>
            <w:gridSpan w:val="2"/>
            <w:vAlign w:val="center"/>
          </w:tcPr>
          <w:p w:rsidR="001B7C60" w:rsidRDefault="0044013D">
            <w:pPr>
              <w:ind w:firstLineChars="100" w:firstLine="2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申请人申请</w:t>
            </w:r>
          </w:p>
          <w:p w:rsidR="001B7C60" w:rsidRDefault="004401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2219" w:type="dxa"/>
            <w:gridSpan w:val="2"/>
            <w:vAlign w:val="center"/>
          </w:tcPr>
          <w:p w:rsidR="001B7C60" w:rsidRDefault="001B7C6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1B7C60" w:rsidRDefault="001B7C6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1B7C60" w:rsidRDefault="001B7C6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1B7C60" w:rsidRDefault="0044013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本人签字：</w:t>
            </w:r>
          </w:p>
          <w:p w:rsidR="001B7C60" w:rsidRDefault="001B7C6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1B7C60" w:rsidRDefault="0044013D">
            <w:pPr>
              <w:ind w:firstLineChars="300" w:firstLine="7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月  日</w:t>
            </w:r>
          </w:p>
        </w:tc>
        <w:tc>
          <w:tcPr>
            <w:tcW w:w="2552" w:type="dxa"/>
            <w:gridSpan w:val="2"/>
            <w:vAlign w:val="center"/>
          </w:tcPr>
          <w:p w:rsidR="001B7C60" w:rsidRDefault="0044013D">
            <w:pPr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所在单位</w:t>
            </w:r>
          </w:p>
          <w:p w:rsidR="001B7C60" w:rsidRDefault="004401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2513" w:type="dxa"/>
            <w:vAlign w:val="center"/>
          </w:tcPr>
          <w:p w:rsidR="001B7C60" w:rsidRDefault="001B7C60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  <w:p w:rsidR="001B7C60" w:rsidRDefault="001B7C60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  <w:p w:rsidR="001B7C60" w:rsidRDefault="001B7C6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7C60" w:rsidRDefault="001B7C6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7C60" w:rsidRDefault="0044013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签字：</w:t>
            </w:r>
          </w:p>
          <w:p w:rsidR="001B7C60" w:rsidRDefault="0044013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盖章：</w:t>
            </w:r>
          </w:p>
          <w:p w:rsidR="001B7C60" w:rsidRDefault="0044013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年  月  日</w:t>
            </w:r>
          </w:p>
        </w:tc>
      </w:tr>
      <w:tr w:rsidR="00674516" w:rsidTr="006B683E">
        <w:trPr>
          <w:trHeight w:val="2148"/>
          <w:jc w:val="center"/>
        </w:trPr>
        <w:tc>
          <w:tcPr>
            <w:tcW w:w="9424" w:type="dxa"/>
            <w:gridSpan w:val="7"/>
            <w:vAlign w:val="center"/>
          </w:tcPr>
          <w:p w:rsidR="00674516" w:rsidRDefault="00674516" w:rsidP="006B683E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备注：</w:t>
            </w:r>
          </w:p>
        </w:tc>
      </w:tr>
    </w:tbl>
    <w:p w:rsidR="001B7C60" w:rsidRDefault="0044013D">
      <w:pPr>
        <w:spacing w:line="6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6"/>
          <w:sz w:val="28"/>
          <w:szCs w:val="28"/>
        </w:rPr>
        <w:t>说明：手续办理结束后勤管理处留存此表一份。</w:t>
      </w:r>
    </w:p>
    <w:sectPr w:rsidR="001B7C60" w:rsidSect="00005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F2" w:rsidRDefault="001E55F2" w:rsidP="00B11071">
      <w:r>
        <w:separator/>
      </w:r>
    </w:p>
  </w:endnote>
  <w:endnote w:type="continuationSeparator" w:id="1">
    <w:p w:rsidR="001E55F2" w:rsidRDefault="001E55F2" w:rsidP="00B1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F2" w:rsidRDefault="001E55F2" w:rsidP="00B11071">
      <w:r>
        <w:separator/>
      </w:r>
    </w:p>
  </w:footnote>
  <w:footnote w:type="continuationSeparator" w:id="1">
    <w:p w:rsidR="001E55F2" w:rsidRDefault="001E55F2" w:rsidP="00B11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FA459D"/>
    <w:rsid w:val="00005045"/>
    <w:rsid w:val="00042497"/>
    <w:rsid w:val="000524D9"/>
    <w:rsid w:val="00111E0B"/>
    <w:rsid w:val="001B7C60"/>
    <w:rsid w:val="001E55F2"/>
    <w:rsid w:val="00371F6F"/>
    <w:rsid w:val="0044013D"/>
    <w:rsid w:val="004A355B"/>
    <w:rsid w:val="00674516"/>
    <w:rsid w:val="00682BB2"/>
    <w:rsid w:val="00733668"/>
    <w:rsid w:val="0078614E"/>
    <w:rsid w:val="0078693C"/>
    <w:rsid w:val="008B053B"/>
    <w:rsid w:val="0090006F"/>
    <w:rsid w:val="00A22AF6"/>
    <w:rsid w:val="00AB4B74"/>
    <w:rsid w:val="00B11071"/>
    <w:rsid w:val="00B65B05"/>
    <w:rsid w:val="00E437F6"/>
    <w:rsid w:val="00F3645E"/>
    <w:rsid w:val="00F57E24"/>
    <w:rsid w:val="00FE6EF0"/>
    <w:rsid w:val="022F2CCF"/>
    <w:rsid w:val="03E76C79"/>
    <w:rsid w:val="07A14279"/>
    <w:rsid w:val="08434ABE"/>
    <w:rsid w:val="08EA0356"/>
    <w:rsid w:val="0C10750C"/>
    <w:rsid w:val="0C9E350A"/>
    <w:rsid w:val="0E7073AF"/>
    <w:rsid w:val="0F4E16A3"/>
    <w:rsid w:val="160D392C"/>
    <w:rsid w:val="16431281"/>
    <w:rsid w:val="18DF6CCD"/>
    <w:rsid w:val="19DF0B28"/>
    <w:rsid w:val="1EAD1FAA"/>
    <w:rsid w:val="206C3046"/>
    <w:rsid w:val="233D193D"/>
    <w:rsid w:val="23A92BB9"/>
    <w:rsid w:val="24F5563E"/>
    <w:rsid w:val="260C4343"/>
    <w:rsid w:val="27501309"/>
    <w:rsid w:val="297D78B0"/>
    <w:rsid w:val="2A0E2A2F"/>
    <w:rsid w:val="2ACE39EF"/>
    <w:rsid w:val="2C8F463C"/>
    <w:rsid w:val="2D590F34"/>
    <w:rsid w:val="2D810AB5"/>
    <w:rsid w:val="30693D0B"/>
    <w:rsid w:val="309E1D8E"/>
    <w:rsid w:val="33016842"/>
    <w:rsid w:val="33E107F0"/>
    <w:rsid w:val="341401ED"/>
    <w:rsid w:val="341A27C8"/>
    <w:rsid w:val="34FE31AD"/>
    <w:rsid w:val="352C6708"/>
    <w:rsid w:val="38361C6A"/>
    <w:rsid w:val="3B46168C"/>
    <w:rsid w:val="3BFA459D"/>
    <w:rsid w:val="3C4F61E6"/>
    <w:rsid w:val="3DCF32FC"/>
    <w:rsid w:val="401D6DCD"/>
    <w:rsid w:val="442F1F12"/>
    <w:rsid w:val="45DD71B5"/>
    <w:rsid w:val="46DD642D"/>
    <w:rsid w:val="485414FE"/>
    <w:rsid w:val="486A1343"/>
    <w:rsid w:val="48984312"/>
    <w:rsid w:val="4A0F32D9"/>
    <w:rsid w:val="4A7E40A7"/>
    <w:rsid w:val="4BE12272"/>
    <w:rsid w:val="4EB71D9E"/>
    <w:rsid w:val="4FBB4050"/>
    <w:rsid w:val="4FEA78A6"/>
    <w:rsid w:val="51847BB9"/>
    <w:rsid w:val="541775ED"/>
    <w:rsid w:val="57316625"/>
    <w:rsid w:val="57943F08"/>
    <w:rsid w:val="5C4F2D61"/>
    <w:rsid w:val="5DE4757E"/>
    <w:rsid w:val="5F474CF8"/>
    <w:rsid w:val="5FEE0878"/>
    <w:rsid w:val="630408DD"/>
    <w:rsid w:val="65004853"/>
    <w:rsid w:val="6583357E"/>
    <w:rsid w:val="67EC660F"/>
    <w:rsid w:val="69406479"/>
    <w:rsid w:val="6C65709D"/>
    <w:rsid w:val="6D535020"/>
    <w:rsid w:val="6D94138B"/>
    <w:rsid w:val="6F087651"/>
    <w:rsid w:val="72FB74FD"/>
    <w:rsid w:val="748F3DD7"/>
    <w:rsid w:val="76BC40DE"/>
    <w:rsid w:val="77E54CA4"/>
    <w:rsid w:val="789C5FF9"/>
    <w:rsid w:val="78E70F1C"/>
    <w:rsid w:val="791A660C"/>
    <w:rsid w:val="7955126B"/>
    <w:rsid w:val="7AD62659"/>
    <w:rsid w:val="7C6A6775"/>
    <w:rsid w:val="7F1A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0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1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1071"/>
    <w:rPr>
      <w:kern w:val="2"/>
      <w:sz w:val="18"/>
      <w:szCs w:val="18"/>
    </w:rPr>
  </w:style>
  <w:style w:type="paragraph" w:styleId="a4">
    <w:name w:val="footer"/>
    <w:basedOn w:val="a"/>
    <w:link w:val="Char0"/>
    <w:rsid w:val="00B11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10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9C49B-CA3F-4FE9-9F08-FF210536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5</Pages>
  <Words>229</Words>
  <Characters>1310</Characters>
  <Application>Microsoft Office Word</Application>
  <DocSecurity>0</DocSecurity>
  <Lines>10</Lines>
  <Paragraphs>3</Paragraphs>
  <ScaleCrop>false</ScaleCrop>
  <Company>china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oヤ乖寶寶</dc:creator>
  <cp:lastModifiedBy>Administrator</cp:lastModifiedBy>
  <cp:revision>2</cp:revision>
  <dcterms:created xsi:type="dcterms:W3CDTF">2020-11-20T02:04:00Z</dcterms:created>
  <dcterms:modified xsi:type="dcterms:W3CDTF">2020-11-20T02:04:00Z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